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6EE80" w14:textId="77777777" w:rsidR="00650E8E" w:rsidRPr="00650E8E" w:rsidRDefault="00650E8E" w:rsidP="00650E8E">
      <w:r w:rsidRPr="00650E8E">
        <w:t>Hello!</w:t>
      </w:r>
    </w:p>
    <w:p w14:paraId="44D87E7D" w14:textId="17026C7A" w:rsidR="00650E8E" w:rsidRPr="00650E8E" w:rsidRDefault="00650E8E" w:rsidP="00650E8E">
      <w:r w:rsidRPr="00650E8E">
        <w:t xml:space="preserve">We will be participating in United Way’s </w:t>
      </w:r>
      <w:r>
        <w:t>15</w:t>
      </w:r>
      <w:r w:rsidRPr="00650E8E">
        <w:rPr>
          <w:vertAlign w:val="superscript"/>
        </w:rPr>
        <w:t>th</w:t>
      </w:r>
      <w:r>
        <w:t xml:space="preserve"> Annual </w:t>
      </w:r>
      <w:r w:rsidRPr="00650E8E">
        <w:t xml:space="preserve">Stuff the Bus collection drive. Now more than ever, students need our help. In </w:t>
      </w:r>
      <w:r>
        <w:t xml:space="preserve">our community, approximately 50% of families live at or below the ALICE (Asset-Limited, Income-Constrained, Employed) threshold </w:t>
      </w:r>
      <w:proofErr w:type="gramStart"/>
      <w:r>
        <w:t xml:space="preserve">- </w:t>
      </w:r>
      <w:r w:rsidRPr="00650E8E">
        <w:t xml:space="preserve"> </w:t>
      </w:r>
      <w:r>
        <w:t>meaning</w:t>
      </w:r>
      <w:proofErr w:type="gramEnd"/>
      <w:r>
        <w:t xml:space="preserve"> they are working but still struggle with the cost of living. United Way works with the local school systems to coordinate private distribution to the students who need supplies most.</w:t>
      </w:r>
    </w:p>
    <w:p w14:paraId="40796105" w14:textId="03C350F6" w:rsidR="00650E8E" w:rsidRPr="00650E8E" w:rsidRDefault="00650E8E" w:rsidP="00650E8E">
      <w:r w:rsidRPr="00650E8E">
        <w:t>You can drop off the supplies listed below</w:t>
      </w:r>
      <w:r>
        <w:t xml:space="preserve"> at </w:t>
      </w:r>
      <w:r w:rsidRPr="00650E8E">
        <w:rPr>
          <w:b/>
          <w:bCs/>
          <w:color w:val="EE0000"/>
        </w:rPr>
        <w:t>&lt;LOCATION&gt;</w:t>
      </w:r>
      <w:r w:rsidRPr="00650E8E">
        <w:rPr>
          <w:color w:val="EE0000"/>
        </w:rPr>
        <w:t xml:space="preserve"> </w:t>
      </w:r>
      <w:r w:rsidRPr="00650E8E">
        <w:t>between now and</w:t>
      </w:r>
      <w:r>
        <w:t xml:space="preserve"> </w:t>
      </w:r>
      <w:r w:rsidRPr="00650E8E">
        <w:rPr>
          <w:b/>
          <w:bCs/>
          <w:color w:val="EE0000"/>
        </w:rPr>
        <w:t>&lt;DEADLINE&gt;.</w:t>
      </w:r>
    </w:p>
    <w:p w14:paraId="0B8BCDF8" w14:textId="77F4EA84" w:rsidR="00650E8E" w:rsidRPr="00650E8E" w:rsidRDefault="00650E8E" w:rsidP="00650E8E">
      <w:r w:rsidRPr="00650E8E">
        <w:t>If you prefer not to purchase supplies directly, you can give any amount you wish th</w:t>
      </w:r>
      <w:r>
        <w:t>r</w:t>
      </w:r>
      <w:r w:rsidRPr="00650E8E">
        <w:t xml:space="preserve">ough United Way’s </w:t>
      </w:r>
      <w:hyperlink r:id="rId4" w:history="1">
        <w:r w:rsidRPr="00650E8E">
          <w:rPr>
            <w:rStyle w:val="Hyperlink"/>
          </w:rPr>
          <w:t>donation link</w:t>
        </w:r>
      </w:hyperlink>
      <w:r w:rsidRPr="00650E8E">
        <w:t>. United Way will use your contribution to purchase school supplies for kids in need.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50E8E" w14:paraId="4CC79EB3" w14:textId="77777777" w:rsidTr="00650E8E">
        <w:tc>
          <w:tcPr>
            <w:tcW w:w="4675" w:type="dxa"/>
          </w:tcPr>
          <w:p w14:paraId="11BF15C0" w14:textId="30C45024" w:rsidR="00650E8E" w:rsidRPr="00650E8E" w:rsidRDefault="00650E8E" w:rsidP="00994593">
            <w:pPr>
              <w:jc w:val="center"/>
              <w:rPr>
                <w:b/>
                <w:bCs/>
              </w:rPr>
            </w:pPr>
            <w:r w:rsidRPr="00650E8E">
              <w:rPr>
                <w:b/>
                <w:bCs/>
              </w:rPr>
              <w:t>Student Supplies</w:t>
            </w:r>
          </w:p>
        </w:tc>
        <w:tc>
          <w:tcPr>
            <w:tcW w:w="4675" w:type="dxa"/>
          </w:tcPr>
          <w:p w14:paraId="6AB21474" w14:textId="61A3E6CD" w:rsidR="00650E8E" w:rsidRPr="00650E8E" w:rsidRDefault="00650E8E" w:rsidP="00994593">
            <w:pPr>
              <w:jc w:val="center"/>
              <w:rPr>
                <w:b/>
                <w:bCs/>
              </w:rPr>
            </w:pPr>
            <w:r w:rsidRPr="00650E8E">
              <w:rPr>
                <w:b/>
                <w:bCs/>
              </w:rPr>
              <w:t>Teacher Supplies</w:t>
            </w:r>
          </w:p>
        </w:tc>
      </w:tr>
      <w:tr w:rsidR="00650E8E" w14:paraId="3A2846A3" w14:textId="77777777" w:rsidTr="00650E8E">
        <w:tc>
          <w:tcPr>
            <w:tcW w:w="4675" w:type="dxa"/>
          </w:tcPr>
          <w:p w14:paraId="2F9260E7" w14:textId="77777777" w:rsidR="00650E8E" w:rsidRPr="00650E8E" w:rsidRDefault="00650E8E" w:rsidP="00650E8E">
            <w:r w:rsidRPr="00650E8E">
              <w:t>Backpacks</w:t>
            </w:r>
            <w:r w:rsidRPr="00650E8E">
              <w:br/>
              <w:t>Crayons (24-pack)</w:t>
            </w:r>
            <w:r w:rsidRPr="00650E8E">
              <w:br/>
              <w:t>Markers, washable (8-pack)</w:t>
            </w:r>
            <w:r w:rsidRPr="00650E8E">
              <w:br/>
              <w:t>Scissors (5" blunt tip)</w:t>
            </w:r>
            <w:r w:rsidRPr="00650E8E">
              <w:br/>
              <w:t>Glue sticks</w:t>
            </w:r>
            <w:r w:rsidRPr="00650E8E">
              <w:br/>
              <w:t>Pencil box</w:t>
            </w:r>
            <w:r w:rsidRPr="00650E8E">
              <w:br/>
              <w:t>#2 pencils (12-pack)</w:t>
            </w:r>
            <w:r w:rsidRPr="00650E8E">
              <w:br/>
              <w:t>Colored pencils (12-pack)</w:t>
            </w:r>
            <w:r w:rsidRPr="00650E8E">
              <w:br/>
              <w:t>Eraser (Large, pink)</w:t>
            </w:r>
            <w:r w:rsidRPr="00650E8E">
              <w:br/>
              <w:t>12" Ruler</w:t>
            </w:r>
            <w:r w:rsidRPr="00650E8E">
              <w:br/>
              <w:t>Pencil Sharpener (Double Barrel)</w:t>
            </w:r>
            <w:r w:rsidRPr="00650E8E">
              <w:br/>
              <w:t>Folder (Two Pockets)</w:t>
            </w:r>
            <w:r w:rsidRPr="00650E8E">
              <w:br/>
              <w:t>Spiral Notebook or Composition Notebook</w:t>
            </w:r>
            <w:r w:rsidRPr="00650E8E">
              <w:br/>
              <w:t>Loose-leaf Paper (College or Wide Ruled)</w:t>
            </w:r>
          </w:p>
          <w:p w14:paraId="21201CD6" w14:textId="77777777" w:rsidR="00650E8E" w:rsidRDefault="00650E8E" w:rsidP="00650E8E"/>
        </w:tc>
        <w:tc>
          <w:tcPr>
            <w:tcW w:w="4675" w:type="dxa"/>
          </w:tcPr>
          <w:p w14:paraId="67FEEF1E" w14:textId="0A0A3277" w:rsidR="00650E8E" w:rsidRDefault="00650E8E" w:rsidP="00650E8E">
            <w:r w:rsidRPr="00650E8E">
              <w:t>Expo Markers</w:t>
            </w:r>
            <w:r w:rsidRPr="00650E8E">
              <w:br/>
              <w:t>Sharpies</w:t>
            </w:r>
            <w:r w:rsidRPr="00650E8E">
              <w:br/>
              <w:t>Tissues</w:t>
            </w:r>
            <w:r w:rsidRPr="00650E8E">
              <w:br/>
              <w:t>Disinfecting Wipes</w:t>
            </w:r>
            <w:r w:rsidRPr="00650E8E">
              <w:br/>
              <w:t>Pens </w:t>
            </w:r>
            <w:r w:rsidRPr="00650E8E">
              <w:br/>
              <w:t>Highlighters</w:t>
            </w:r>
          </w:p>
        </w:tc>
      </w:tr>
    </w:tbl>
    <w:p w14:paraId="713FD032" w14:textId="77777777" w:rsidR="00650E8E" w:rsidRPr="00650E8E" w:rsidRDefault="00650E8E" w:rsidP="00650E8E"/>
    <w:p w14:paraId="3823005B" w14:textId="77777777" w:rsidR="00650E8E" w:rsidRDefault="00650E8E" w:rsidP="00650E8E">
      <w:r w:rsidRPr="00650E8E">
        <w:t>Thank you for making sure that our most at-risk kids have everything they need to start the school year off ready to learn!</w:t>
      </w:r>
    </w:p>
    <w:p w14:paraId="4ED07D39" w14:textId="77777777" w:rsidR="00994593" w:rsidRPr="00650E8E" w:rsidRDefault="00994593" w:rsidP="00650E8E"/>
    <w:p w14:paraId="4F356660" w14:textId="77777777" w:rsidR="005D0EC5" w:rsidRDefault="005D0EC5"/>
    <w:sectPr w:rsidR="005D0E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8E"/>
    <w:rsid w:val="003D6902"/>
    <w:rsid w:val="00583724"/>
    <w:rsid w:val="005D0EC5"/>
    <w:rsid w:val="00650E8E"/>
    <w:rsid w:val="0099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E5EB5"/>
  <w15:chartTrackingRefBased/>
  <w15:docId w15:val="{E3D658D8-3C58-4721-A89E-68901FE79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0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E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E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E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E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E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E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E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E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E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E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E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E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E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0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0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0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E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0E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0E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E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0E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0E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E8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50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undraise.givesmart.com/form/reknrw?vid=1qors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232</Words>
  <Characters>1133</Characters>
  <Application>Microsoft Office Word</Application>
  <DocSecurity>0</DocSecurity>
  <Lines>33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 Adams</dc:creator>
  <cp:keywords/>
  <dc:description/>
  <cp:lastModifiedBy>Haley Adams</cp:lastModifiedBy>
  <cp:revision>1</cp:revision>
  <dcterms:created xsi:type="dcterms:W3CDTF">2026-05-28T15:10:00Z</dcterms:created>
  <dcterms:modified xsi:type="dcterms:W3CDTF">2026-05-28T15:29:00Z</dcterms:modified>
</cp:coreProperties>
</file>